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E51" w:rsidRDefault="00021DB6">
      <w:pPr>
        <w:pStyle w:val="Rejstk"/>
        <w:suppressLineNumbers w:val="0"/>
        <w:rPr>
          <w:rFonts w:cs="Times New Roman"/>
        </w:rPr>
      </w:pPr>
      <w:r w:rsidRPr="00021D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45pt;margin-top:3.3pt;width:390.4pt;height:21.9pt;z-index:1;mso-wrap-distance-left:7.05pt;mso-wrap-distance-right:7.05pt;mso-position-horizontal-relative:page" strokeweight=".5pt">
            <v:fill opacity="0" color2="black"/>
            <v:textbox inset="1pt,1pt,1pt,1pt">
              <w:txbxContent>
                <w:p w:rsidR="00CA3E51" w:rsidRDefault="00191E5B">
                  <w:pPr>
                    <w:rPr>
                      <w:b/>
                      <w:sz w:val="24"/>
                    </w:rPr>
                  </w:pPr>
                  <w:r>
                    <w:t xml:space="preserve">ČÍSLO </w:t>
                  </w:r>
                  <w:proofErr w:type="gramStart"/>
                  <w:r>
                    <w:t xml:space="preserve">SMLOUVY  :   </w:t>
                  </w:r>
                  <w:r w:rsidR="00B32EFE">
                    <w:rPr>
                      <w:b/>
                      <w:sz w:val="24"/>
                    </w:rPr>
                    <w:t xml:space="preserve">                   </w:t>
                  </w:r>
                  <w:r>
                    <w:rPr>
                      <w:b/>
                      <w:sz w:val="24"/>
                    </w:rPr>
                    <w:t xml:space="preserve">               variabilní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symbol</w:t>
                  </w:r>
                </w:p>
              </w:txbxContent>
            </v:textbox>
            <w10:wrap type="square" side="largest" anchorx="page"/>
          </v:shape>
        </w:pict>
      </w:r>
    </w:p>
    <w:p w:rsidR="00CA3E51" w:rsidRDefault="00CA3E51"/>
    <w:p w:rsidR="00046955" w:rsidRDefault="00046955" w:rsidP="00046955">
      <w:pPr>
        <w:rPr>
          <w:b/>
          <w:i/>
          <w:sz w:val="28"/>
        </w:rPr>
      </w:pPr>
    </w:p>
    <w:p w:rsidR="00046955" w:rsidRPr="00046955" w:rsidRDefault="00046955" w:rsidP="00046955">
      <w:pPr>
        <w:rPr>
          <w:i/>
          <w:sz w:val="24"/>
          <w:szCs w:val="24"/>
        </w:rPr>
      </w:pPr>
      <w:r w:rsidRPr="00046955">
        <w:rPr>
          <w:b/>
          <w:i/>
          <w:sz w:val="24"/>
          <w:szCs w:val="24"/>
        </w:rPr>
        <w:t>Ka</w:t>
      </w:r>
      <w:r>
        <w:rPr>
          <w:b/>
          <w:i/>
          <w:sz w:val="24"/>
          <w:szCs w:val="24"/>
        </w:rPr>
        <w:t xml:space="preserve">rel Kohut-KBB, </w:t>
      </w:r>
      <w:r>
        <w:rPr>
          <w:i/>
          <w:sz w:val="24"/>
          <w:szCs w:val="24"/>
        </w:rPr>
        <w:t xml:space="preserve">sídlem Frenštát pod Radhoštěm, </w:t>
      </w:r>
      <w:proofErr w:type="spellStart"/>
      <w:r>
        <w:rPr>
          <w:i/>
          <w:sz w:val="24"/>
          <w:szCs w:val="24"/>
        </w:rPr>
        <w:t>Podříčí</w:t>
      </w:r>
      <w:proofErr w:type="spellEnd"/>
      <w:r>
        <w:rPr>
          <w:i/>
          <w:sz w:val="24"/>
          <w:szCs w:val="24"/>
        </w:rPr>
        <w:t xml:space="preserve"> 108, PSČ 744 01</w:t>
      </w:r>
    </w:p>
    <w:p w:rsidR="00CA3E51" w:rsidRDefault="00CA3E51" w:rsidP="00046955">
      <w:pPr>
        <w:rPr>
          <w:sz w:val="18"/>
        </w:rPr>
      </w:pPr>
    </w:p>
    <w:p w:rsidR="00CA3E51" w:rsidRDefault="00046955" w:rsidP="00046955">
      <w:pPr>
        <w:pStyle w:val="Nzev"/>
        <w:jc w:val="both"/>
        <w:rPr>
          <w:rFonts w:ascii="Arial" w:hAnsi="Arial"/>
          <w:i w:val="0"/>
          <w:sz w:val="18"/>
          <w:u w:val="none"/>
        </w:rPr>
      </w:pPr>
      <w:r>
        <w:rPr>
          <w:rFonts w:ascii="Arial" w:hAnsi="Arial"/>
          <w:i w:val="0"/>
          <w:sz w:val="18"/>
          <w:u w:val="none"/>
        </w:rPr>
        <w:t xml:space="preserve">IČ  : </w:t>
      </w:r>
      <w:proofErr w:type="gramStart"/>
      <w:r>
        <w:rPr>
          <w:rFonts w:ascii="Arial" w:hAnsi="Arial"/>
          <w:i w:val="0"/>
          <w:sz w:val="18"/>
          <w:u w:val="none"/>
        </w:rPr>
        <w:t>13020293</w:t>
      </w:r>
      <w:r w:rsidR="00191E5B">
        <w:rPr>
          <w:rFonts w:ascii="Arial" w:hAnsi="Arial"/>
          <w:i w:val="0"/>
          <w:sz w:val="18"/>
          <w:u w:val="none"/>
        </w:rPr>
        <w:t>,</w:t>
      </w:r>
      <w:r>
        <w:rPr>
          <w:rFonts w:ascii="Arial" w:hAnsi="Arial"/>
          <w:i w:val="0"/>
          <w:sz w:val="18"/>
          <w:u w:val="none"/>
        </w:rPr>
        <w:t xml:space="preserve">  DIČ</w:t>
      </w:r>
      <w:proofErr w:type="gramEnd"/>
      <w:r>
        <w:rPr>
          <w:rFonts w:ascii="Arial" w:hAnsi="Arial"/>
          <w:i w:val="0"/>
          <w:sz w:val="18"/>
          <w:u w:val="none"/>
        </w:rPr>
        <w:t xml:space="preserve">:CZ 5710051721, </w:t>
      </w:r>
      <w:r w:rsidR="00191E5B">
        <w:rPr>
          <w:rFonts w:ascii="Arial" w:hAnsi="Arial"/>
          <w:i w:val="0"/>
          <w:sz w:val="18"/>
          <w:u w:val="none"/>
        </w:rPr>
        <w:t xml:space="preserve"> zast</w:t>
      </w:r>
      <w:r>
        <w:rPr>
          <w:rFonts w:ascii="Arial" w:hAnsi="Arial"/>
          <w:i w:val="0"/>
          <w:sz w:val="18"/>
          <w:u w:val="none"/>
        </w:rPr>
        <w:t xml:space="preserve">oupená Karlem </w:t>
      </w:r>
      <w:proofErr w:type="spellStart"/>
      <w:r>
        <w:rPr>
          <w:rFonts w:ascii="Arial" w:hAnsi="Arial"/>
          <w:i w:val="0"/>
          <w:sz w:val="18"/>
          <w:u w:val="none"/>
        </w:rPr>
        <w:t>Kohutem</w:t>
      </w:r>
      <w:proofErr w:type="spellEnd"/>
      <w:r>
        <w:rPr>
          <w:rFonts w:ascii="Arial" w:hAnsi="Arial"/>
          <w:i w:val="0"/>
          <w:sz w:val="18"/>
          <w:u w:val="none"/>
        </w:rPr>
        <w:t xml:space="preserve"> a Zdeňkem Blechou</w:t>
      </w:r>
    </w:p>
    <w:p w:rsidR="00CA3E51" w:rsidRDefault="00046955" w:rsidP="00046955">
      <w:pPr>
        <w:pStyle w:val="Nzev"/>
        <w:jc w:val="both"/>
        <w:rPr>
          <w:rFonts w:ascii="Arial" w:hAnsi="Arial"/>
          <w:i w:val="0"/>
          <w:sz w:val="18"/>
          <w:u w:val="none"/>
        </w:rPr>
      </w:pPr>
      <w:r>
        <w:rPr>
          <w:rFonts w:ascii="Arial" w:hAnsi="Arial"/>
          <w:i w:val="0"/>
          <w:sz w:val="18"/>
          <w:u w:val="none"/>
        </w:rPr>
        <w:t xml:space="preserve">                                                               </w:t>
      </w:r>
      <w:r w:rsidR="00191E5B">
        <w:rPr>
          <w:rFonts w:ascii="Arial" w:hAnsi="Arial"/>
          <w:i w:val="0"/>
          <w:sz w:val="18"/>
          <w:u w:val="none"/>
        </w:rPr>
        <w:t xml:space="preserve"> (dále jen „Poskytovatel“)</w:t>
      </w:r>
    </w:p>
    <w:p w:rsidR="00CA3E51" w:rsidRDefault="00191E5B">
      <w:pPr>
        <w:rPr>
          <w:b/>
          <w:sz w:val="18"/>
        </w:rPr>
      </w:pPr>
      <w:r>
        <w:rPr>
          <w:b/>
          <w:sz w:val="18"/>
        </w:rPr>
        <w:t xml:space="preserve">                                  Bankovní spojení:  </w:t>
      </w:r>
      <w:r w:rsidR="00046955">
        <w:rPr>
          <w:b/>
          <w:sz w:val="18"/>
        </w:rPr>
        <w:t>1767274319 / 800 Česká spořitelna,</w:t>
      </w:r>
      <w:r>
        <w:rPr>
          <w:b/>
          <w:sz w:val="18"/>
        </w:rPr>
        <w:t xml:space="preserve"> a.s. </w:t>
      </w:r>
    </w:p>
    <w:p w:rsidR="00CA3E51" w:rsidRDefault="00191E5B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a  uživatel</w:t>
      </w:r>
      <w:proofErr w:type="gramEnd"/>
      <w:r>
        <w:rPr>
          <w:b/>
          <w:bCs/>
          <w:sz w:val="18"/>
          <w:szCs w:val="18"/>
        </w:rPr>
        <w:t>:</w:t>
      </w:r>
    </w:p>
    <w:tbl>
      <w:tblPr>
        <w:tblW w:w="0" w:type="auto"/>
        <w:tblInd w:w="-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395"/>
        <w:gridCol w:w="2175"/>
        <w:gridCol w:w="1110"/>
        <w:gridCol w:w="1545"/>
        <w:gridCol w:w="3258"/>
        <w:gridCol w:w="60"/>
        <w:gridCol w:w="60"/>
        <w:gridCol w:w="60"/>
      </w:tblGrid>
      <w:tr w:rsidR="00CA3E51">
        <w:trPr>
          <w:trHeight w:hRule="exact" w:val="56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</w:tcBorders>
          </w:tcPr>
          <w:p w:rsidR="00CA3E51" w:rsidRDefault="00191E5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Titul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A3E51" w:rsidRDefault="00191E5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Příjmení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A3E51" w:rsidRDefault="00191E5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Jméno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3E51" w:rsidRDefault="00191E5B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RČ/ Datum narození</w:t>
            </w:r>
          </w:p>
        </w:tc>
      </w:tr>
      <w:tr w:rsidR="00CA3E51">
        <w:tblPrEx>
          <w:tblCellMar>
            <w:left w:w="0" w:type="dxa"/>
            <w:right w:w="0" w:type="dxa"/>
          </w:tblCellMar>
        </w:tblPrEx>
        <w:trPr>
          <w:trHeight w:hRule="exact" w:val="123"/>
        </w:trPr>
        <w:tc>
          <w:tcPr>
            <w:tcW w:w="10593" w:type="dxa"/>
            <w:gridSpan w:val="6"/>
            <w:tcBorders>
              <w:top w:val="single" w:sz="4" w:space="0" w:color="000000"/>
            </w:tcBorders>
          </w:tcPr>
          <w:p w:rsidR="00CA3E51" w:rsidRDefault="00CA3E51">
            <w:pPr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60" w:type="dxa"/>
          </w:tcPr>
          <w:p w:rsidR="00CA3E51" w:rsidRDefault="00CA3E51">
            <w:pPr>
              <w:snapToGrid w:val="0"/>
              <w:rPr>
                <w:szCs w:val="16"/>
              </w:rPr>
            </w:pPr>
          </w:p>
        </w:tc>
        <w:tc>
          <w:tcPr>
            <w:tcW w:w="60" w:type="dxa"/>
          </w:tcPr>
          <w:p w:rsidR="00CA3E51" w:rsidRDefault="00CA3E51">
            <w:pPr>
              <w:snapToGrid w:val="0"/>
              <w:rPr>
                <w:szCs w:val="16"/>
              </w:rPr>
            </w:pPr>
          </w:p>
        </w:tc>
        <w:tc>
          <w:tcPr>
            <w:tcW w:w="60" w:type="dxa"/>
          </w:tcPr>
          <w:p w:rsidR="00CA3E51" w:rsidRDefault="00CA3E51">
            <w:pPr>
              <w:snapToGrid w:val="0"/>
              <w:rPr>
                <w:szCs w:val="16"/>
              </w:rPr>
            </w:pPr>
          </w:p>
        </w:tc>
      </w:tr>
      <w:tr w:rsidR="00CA3E51">
        <w:trPr>
          <w:trHeight w:hRule="exact" w:val="560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191E5B">
            <w:pPr>
              <w:snapToGrid w:val="0"/>
              <w:jc w:val="left"/>
              <w:rPr>
                <w:szCs w:val="16"/>
              </w:rPr>
            </w:pPr>
            <w:r>
              <w:rPr>
                <w:szCs w:val="16"/>
              </w:rPr>
              <w:t>Telefon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A3E51" w:rsidRDefault="00191E5B">
            <w:pPr>
              <w:snapToGrid w:val="0"/>
              <w:jc w:val="left"/>
              <w:rPr>
                <w:szCs w:val="16"/>
              </w:rPr>
            </w:pPr>
            <w:r>
              <w:rPr>
                <w:szCs w:val="16"/>
              </w:rPr>
              <w:t>Email</w:t>
            </w:r>
          </w:p>
        </w:tc>
        <w:tc>
          <w:tcPr>
            <w:tcW w:w="4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191E5B">
            <w:pPr>
              <w:snapToGrid w:val="0"/>
              <w:jc w:val="left"/>
            </w:pPr>
            <w:r>
              <w:t>Bytem</w:t>
            </w:r>
          </w:p>
        </w:tc>
      </w:tr>
    </w:tbl>
    <w:p w:rsidR="00CA3E51" w:rsidRDefault="00CA3E51">
      <w:pPr>
        <w:jc w:val="left"/>
      </w:pPr>
    </w:p>
    <w:p w:rsidR="00CA3E51" w:rsidRDefault="00021DB6">
      <w:pPr>
        <w:tabs>
          <w:tab w:val="right" w:pos="3402"/>
          <w:tab w:val="right" w:pos="5954"/>
          <w:tab w:val="right" w:pos="9356"/>
        </w:tabs>
        <w:snapToGrid w:val="0"/>
        <w:jc w:val="left"/>
        <w:rPr>
          <w:b/>
          <w:bCs/>
          <w:iCs/>
          <w:spacing w:val="14"/>
          <w:sz w:val="20"/>
          <w:szCs w:val="16"/>
        </w:rPr>
      </w:pPr>
      <w:r>
        <w:rPr>
          <w:b/>
          <w:bCs/>
          <w:iCs/>
          <w:spacing w:val="14"/>
          <w:sz w:val="20"/>
          <w:szCs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E5B">
        <w:instrText xml:space="preserve"> FORMCHECKBOX </w:instrText>
      </w:r>
      <w:r>
        <w:rPr>
          <w:b/>
          <w:bCs/>
          <w:iCs/>
          <w:spacing w:val="14"/>
          <w:sz w:val="20"/>
          <w:szCs w:val="16"/>
        </w:rPr>
      </w:r>
      <w:r>
        <w:rPr>
          <w:b/>
          <w:bCs/>
          <w:iCs/>
          <w:spacing w:val="14"/>
          <w:sz w:val="20"/>
          <w:szCs w:val="16"/>
        </w:rPr>
        <w:fldChar w:fldCharType="end"/>
      </w:r>
      <w:r w:rsidR="00191E5B">
        <w:rPr>
          <w:b/>
          <w:bCs/>
          <w:iCs/>
          <w:spacing w:val="14"/>
          <w:sz w:val="20"/>
          <w:szCs w:val="16"/>
        </w:rPr>
        <w:t xml:space="preserve"> Nová smlouva</w:t>
      </w:r>
      <w:r w:rsidR="00191E5B">
        <w:rPr>
          <w:b/>
          <w:bCs/>
          <w:iCs/>
          <w:spacing w:val="14"/>
          <w:sz w:val="20"/>
          <w:szCs w:val="16"/>
        </w:rPr>
        <w:tab/>
      </w:r>
      <w:r w:rsidR="00191E5B">
        <w:rPr>
          <w:b/>
          <w:bCs/>
          <w:iCs/>
          <w:spacing w:val="14"/>
          <w:sz w:val="20"/>
          <w:szCs w:val="16"/>
        </w:rPr>
        <w:tab/>
      </w:r>
      <w:r>
        <w:rPr>
          <w:b/>
          <w:bCs/>
          <w:iCs/>
          <w:spacing w:val="14"/>
          <w:sz w:val="20"/>
          <w:szCs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E5B">
        <w:instrText xml:space="preserve"> FORMCHECKBOX </w:instrText>
      </w:r>
      <w:r>
        <w:rPr>
          <w:b/>
          <w:bCs/>
          <w:iCs/>
          <w:spacing w:val="14"/>
          <w:sz w:val="20"/>
          <w:szCs w:val="16"/>
        </w:rPr>
      </w:r>
      <w:r>
        <w:rPr>
          <w:b/>
          <w:bCs/>
          <w:iCs/>
          <w:spacing w:val="14"/>
          <w:sz w:val="20"/>
          <w:szCs w:val="16"/>
        </w:rPr>
        <w:fldChar w:fldCharType="end"/>
      </w:r>
      <w:r w:rsidR="00191E5B">
        <w:rPr>
          <w:b/>
          <w:bCs/>
          <w:iCs/>
          <w:spacing w:val="14"/>
          <w:sz w:val="20"/>
          <w:szCs w:val="16"/>
        </w:rPr>
        <w:t xml:space="preserve"> Změna smlouvy</w:t>
      </w:r>
      <w:r w:rsidR="00191E5B">
        <w:rPr>
          <w:b/>
          <w:bCs/>
          <w:iCs/>
          <w:spacing w:val="14"/>
          <w:sz w:val="20"/>
          <w:szCs w:val="16"/>
        </w:rPr>
        <w:tab/>
      </w:r>
      <w:r>
        <w:rPr>
          <w:b/>
          <w:bCs/>
          <w:iCs/>
          <w:spacing w:val="14"/>
          <w:sz w:val="20"/>
          <w:szCs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E5B">
        <w:instrText xml:space="preserve"> FORMCHECKBOX </w:instrText>
      </w:r>
      <w:r>
        <w:rPr>
          <w:b/>
          <w:bCs/>
          <w:iCs/>
          <w:spacing w:val="14"/>
          <w:sz w:val="20"/>
          <w:szCs w:val="16"/>
        </w:rPr>
      </w:r>
      <w:r>
        <w:rPr>
          <w:b/>
          <w:bCs/>
          <w:iCs/>
          <w:spacing w:val="14"/>
          <w:sz w:val="20"/>
          <w:szCs w:val="16"/>
        </w:rPr>
        <w:fldChar w:fldCharType="end"/>
      </w:r>
      <w:r w:rsidR="00191E5B">
        <w:rPr>
          <w:b/>
          <w:bCs/>
          <w:iCs/>
          <w:spacing w:val="14"/>
          <w:sz w:val="20"/>
          <w:szCs w:val="16"/>
        </w:rPr>
        <w:t xml:space="preserve"> Ukončení smlouvy</w:t>
      </w:r>
    </w:p>
    <w:p w:rsidR="00CA3E51" w:rsidRDefault="00CA3E51">
      <w:pPr>
        <w:tabs>
          <w:tab w:val="right" w:pos="3402"/>
          <w:tab w:val="right" w:pos="5954"/>
          <w:tab w:val="right" w:pos="9356"/>
        </w:tabs>
        <w:snapToGrid w:val="0"/>
        <w:jc w:val="left"/>
        <w:rPr>
          <w:b/>
          <w:bCs/>
        </w:rPr>
      </w:pPr>
    </w:p>
    <w:p w:rsidR="00CA3E51" w:rsidRDefault="00191E5B">
      <w:pPr>
        <w:pStyle w:val="Nzev"/>
        <w:tabs>
          <w:tab w:val="right" w:pos="3402"/>
          <w:tab w:val="right" w:pos="5954"/>
          <w:tab w:val="right" w:pos="9356"/>
        </w:tabs>
        <w:snapToGrid w:val="0"/>
        <w:rPr>
          <w:rFonts w:ascii="Arial" w:hAnsi="Arial"/>
          <w:b/>
          <w:bCs/>
          <w:iCs/>
          <w:spacing w:val="14"/>
          <w:sz w:val="16"/>
          <w:szCs w:val="16"/>
          <w:u w:val="none"/>
        </w:rPr>
      </w:pPr>
      <w:r>
        <w:rPr>
          <w:rFonts w:ascii="Arial" w:hAnsi="Arial"/>
          <w:b/>
          <w:bCs/>
          <w:i w:val="0"/>
          <w:iCs/>
          <w:spacing w:val="14"/>
          <w:sz w:val="16"/>
          <w:szCs w:val="16"/>
          <w:u w:val="none"/>
        </w:rPr>
        <w:t xml:space="preserve">uzavírají ze své svobodné vůle a při jasném vědomí smlouvu o poskytování veřejně dostupné služby elektronických komunikací </w:t>
      </w:r>
      <w:r>
        <w:rPr>
          <w:rFonts w:ascii="Arial" w:hAnsi="Arial"/>
          <w:b/>
          <w:bCs/>
          <w:iCs/>
          <w:spacing w:val="14"/>
          <w:sz w:val="16"/>
          <w:szCs w:val="16"/>
          <w:u w:val="none"/>
        </w:rPr>
        <w:t xml:space="preserve"> </w:t>
      </w:r>
    </w:p>
    <w:p w:rsidR="00CA3E51" w:rsidRDefault="00CA3E51">
      <w:pPr>
        <w:pStyle w:val="Nzev"/>
        <w:rPr>
          <w:rFonts w:ascii="Arial" w:hAnsi="Arial"/>
          <w:b/>
          <w:spacing w:val="14"/>
          <w:sz w:val="18"/>
        </w:rPr>
      </w:pPr>
    </w:p>
    <w:p w:rsidR="00CA3E51" w:rsidRDefault="00191E5B">
      <w:pPr>
        <w:pStyle w:val="Nzev"/>
        <w:jc w:val="left"/>
        <w:rPr>
          <w:rFonts w:ascii="Arial" w:hAnsi="Arial"/>
          <w:i w:val="0"/>
          <w:spacing w:val="14"/>
          <w:sz w:val="18"/>
          <w:u w:val="none"/>
        </w:rPr>
      </w:pPr>
      <w:r>
        <w:rPr>
          <w:rFonts w:ascii="Arial" w:hAnsi="Arial"/>
          <w:b/>
          <w:i w:val="0"/>
          <w:spacing w:val="14"/>
          <w:sz w:val="18"/>
          <w:u w:val="none"/>
        </w:rPr>
        <w:t xml:space="preserve">I) </w:t>
      </w:r>
      <w:r>
        <w:rPr>
          <w:rFonts w:ascii="Arial" w:hAnsi="Arial"/>
          <w:i w:val="0"/>
          <w:spacing w:val="14"/>
          <w:sz w:val="18"/>
          <w:u w:val="none"/>
        </w:rPr>
        <w:t>Tato smlouva se uzavírá na dobu: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  <w:gridCol w:w="130"/>
        <w:gridCol w:w="6403"/>
      </w:tblGrid>
      <w:tr w:rsidR="00CA3E51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neurčitou 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A3E51" w:rsidRDefault="00CA3E51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</w:pPr>
          </w:p>
        </w:tc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46955">
              <w:rPr>
                <w:sz w:val="20"/>
              </w:rPr>
              <w:t xml:space="preserve"> </w:t>
            </w:r>
            <w:r w:rsidR="00191E5B">
              <w:rPr>
                <w:sz w:val="20"/>
              </w:rPr>
              <w:t xml:space="preserve">: </w:t>
            </w:r>
          </w:p>
        </w:tc>
      </w:tr>
    </w:tbl>
    <w:p w:rsidR="00CA3E51" w:rsidRDefault="00CA3E51"/>
    <w:p w:rsidR="00CA3E51" w:rsidRDefault="00191E5B">
      <w:pPr>
        <w:pStyle w:val="Nzev"/>
        <w:jc w:val="left"/>
        <w:rPr>
          <w:rFonts w:ascii="Arial" w:hAnsi="Arial"/>
          <w:i w:val="0"/>
          <w:spacing w:val="14"/>
          <w:sz w:val="16"/>
          <w:szCs w:val="16"/>
          <w:u w:val="none"/>
        </w:rPr>
      </w:pPr>
      <w:r>
        <w:rPr>
          <w:rFonts w:ascii="Arial" w:hAnsi="Arial"/>
          <w:b/>
          <w:i w:val="0"/>
          <w:spacing w:val="14"/>
          <w:sz w:val="18"/>
          <w:u w:val="none"/>
        </w:rPr>
        <w:t xml:space="preserve">II) </w:t>
      </w:r>
      <w:r>
        <w:rPr>
          <w:rFonts w:ascii="Arial" w:hAnsi="Arial"/>
          <w:i w:val="0"/>
          <w:spacing w:val="14"/>
          <w:sz w:val="18"/>
          <w:u w:val="none"/>
        </w:rPr>
        <w:t xml:space="preserve">Místo instalace odlišné od trvalého bydliště: </w:t>
      </w:r>
      <w:r>
        <w:rPr>
          <w:rFonts w:ascii="Arial" w:hAnsi="Arial"/>
          <w:i w:val="0"/>
          <w:spacing w:val="14"/>
          <w:sz w:val="16"/>
          <w:szCs w:val="16"/>
          <w:u w:val="none"/>
        </w:rPr>
        <w:t>(vyplňuje se pouze v případě jiného místa instalace)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9925"/>
      </w:tblGrid>
      <w:tr w:rsidR="00CA3E51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191E5B">
            <w:pPr>
              <w:pStyle w:val="Obsahtabulky"/>
              <w:snapToGrid w:val="0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CA3E51" w:rsidRDefault="00CA3E51"/>
    <w:p w:rsidR="00CA3E51" w:rsidRDefault="00191E5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III)</w:t>
      </w:r>
      <w:r>
        <w:rPr>
          <w:sz w:val="18"/>
          <w:szCs w:val="18"/>
        </w:rPr>
        <w:t xml:space="preserve"> Rozsah poskytovaných služeb – předmět smlouvy </w:t>
      </w:r>
    </w:p>
    <w:p w:rsidR="00CA3E51" w:rsidRDefault="00191E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 a) Kabelová televize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842"/>
        <w:gridCol w:w="1843"/>
        <w:gridCol w:w="1843"/>
        <w:gridCol w:w="1746"/>
      </w:tblGrid>
      <w:tr w:rsidR="00CA3E5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191E5B">
            <w:pPr>
              <w:pStyle w:val="Obsahtabulky"/>
              <w:snapToGrid w:val="0"/>
            </w:pPr>
            <w:r>
              <w:t>Nabídky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</w:t>
            </w:r>
            <w:r w:rsidR="0062000F">
              <w:rPr>
                <w:sz w:val="20"/>
              </w:rPr>
              <w:t>Dosavadní služba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</w:t>
            </w:r>
            <w:r w:rsidR="002D0569">
              <w:rPr>
                <w:sz w:val="20"/>
              </w:rPr>
              <w:t>Omezená programová nabídka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 </w:t>
            </w:r>
          </w:p>
        </w:tc>
      </w:tr>
    </w:tbl>
    <w:p w:rsidR="00CA3E51" w:rsidRDefault="00CA3E51"/>
    <w:p w:rsidR="00CA3E51" w:rsidRDefault="00CA3E5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5439"/>
      </w:tblGrid>
      <w:tr w:rsidR="00CA3E51"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Cs w:val="16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CA3E51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Cs w:val="16"/>
              </w:rPr>
            </w:pPr>
          </w:p>
        </w:tc>
      </w:tr>
    </w:tbl>
    <w:p w:rsidR="00CA3E51" w:rsidRDefault="00CA3E51"/>
    <w:p w:rsidR="00CA3E51" w:rsidRDefault="00CA3E51"/>
    <w:p w:rsidR="00CA3E51" w:rsidRDefault="00CA3E5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5"/>
        <w:gridCol w:w="5575"/>
      </w:tblGrid>
      <w:tr w:rsidR="00CA3E51"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</w:t>
            </w:r>
            <w:r w:rsidR="00191E5B">
              <w:rPr>
                <w:szCs w:val="16"/>
              </w:rPr>
              <w:t>Zřizovací poplatek:                                                                ,- Kč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</w:t>
            </w:r>
            <w:r w:rsidR="00191E5B">
              <w:rPr>
                <w:szCs w:val="16"/>
              </w:rPr>
              <w:t xml:space="preserve">                                                                             </w:t>
            </w:r>
          </w:p>
        </w:tc>
      </w:tr>
    </w:tbl>
    <w:p w:rsidR="00CA3E51" w:rsidRDefault="00CA3E51"/>
    <w:p w:rsidR="00CA3E51" w:rsidRDefault="00CA3E51"/>
    <w:p w:rsidR="00CA3E51" w:rsidRDefault="006E6CF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 b</w:t>
      </w:r>
      <w:r w:rsidR="00191E5B">
        <w:rPr>
          <w:b/>
          <w:bCs/>
          <w:sz w:val="18"/>
          <w:szCs w:val="18"/>
        </w:rPr>
        <w:t>) Ostatní služby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0"/>
        <w:gridCol w:w="3119"/>
        <w:gridCol w:w="2332"/>
      </w:tblGrid>
      <w:tr w:rsidR="00CA3E51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b/>
                <w:bCs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</w:pPr>
          </w:p>
        </w:tc>
      </w:tr>
      <w:tr w:rsidR="00CA3E51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tabs>
                <w:tab w:val="right" w:pos="3402"/>
                <w:tab w:val="right" w:pos="5954"/>
                <w:tab w:val="right" w:pos="9356"/>
              </w:tabs>
              <w:jc w:val="left"/>
              <w:rPr>
                <w:szCs w:val="16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pStyle w:val="Obsahtabulky"/>
              <w:rPr>
                <w:szCs w:val="16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pStyle w:val="Obsahtabulky"/>
              <w:rPr>
                <w:szCs w:val="16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szCs w:val="16"/>
              </w:rPr>
            </w:pPr>
          </w:p>
        </w:tc>
      </w:tr>
      <w:tr w:rsidR="00CA3E51">
        <w:trPr>
          <w:trHeight w:val="395"/>
        </w:trPr>
        <w:tc>
          <w:tcPr>
            <w:tcW w:w="51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szCs w:val="16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szCs w:val="16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szCs w:val="16"/>
              </w:rPr>
            </w:pPr>
          </w:p>
        </w:tc>
      </w:tr>
      <w:tr w:rsidR="00CA3E51">
        <w:trPr>
          <w:trHeight w:val="376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szCs w:val="16"/>
              </w:rPr>
            </w:pPr>
          </w:p>
        </w:tc>
        <w:tc>
          <w:tcPr>
            <w:tcW w:w="5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  <w:rPr>
                <w:szCs w:val="16"/>
              </w:rPr>
            </w:pPr>
          </w:p>
        </w:tc>
      </w:tr>
    </w:tbl>
    <w:p w:rsidR="00CA3E51" w:rsidRDefault="00CA3E51"/>
    <w:p w:rsidR="00CA3E51" w:rsidRDefault="00191E5B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IV)  Slevy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9873"/>
      </w:tblGrid>
      <w:tr w:rsidR="00CA3E51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Cs w:val="16"/>
              </w:rPr>
            </w:pPr>
            <w:r>
              <w:rPr>
                <w:b/>
                <w:bCs/>
                <w:sz w:val="20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b/>
                <w:bCs/>
                <w:sz w:val="20"/>
                <w:szCs w:val="18"/>
              </w:rPr>
            </w:r>
            <w:r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E51" w:rsidRDefault="00191E5B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Sleva  ve </w:t>
            </w:r>
            <w:proofErr w:type="gramStart"/>
            <w:r>
              <w:rPr>
                <w:szCs w:val="16"/>
              </w:rPr>
              <w:t xml:space="preserve">výši </w:t>
            </w:r>
            <w:r w:rsidR="00046955">
              <w:rPr>
                <w:szCs w:val="16"/>
              </w:rPr>
              <w:t>:</w:t>
            </w:r>
            <w:proofErr w:type="gramEnd"/>
          </w:p>
        </w:tc>
      </w:tr>
    </w:tbl>
    <w:p w:rsidR="00CA3E51" w:rsidRDefault="00CA3E51"/>
    <w:p w:rsidR="00CA3E51" w:rsidRDefault="00191E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V) Měsíční poplatky – způsob platby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0"/>
        <w:gridCol w:w="2895"/>
        <w:gridCol w:w="4463"/>
        <w:gridCol w:w="47"/>
        <w:gridCol w:w="60"/>
        <w:gridCol w:w="40"/>
      </w:tblGrid>
      <w:tr w:rsidR="00CA3E51">
        <w:trPr>
          <w:gridAfter w:val="1"/>
          <w:wAfter w:w="40" w:type="dxa"/>
          <w:trHeight w:val="465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 V hotovosti (čtvrtletně)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 SIPO (čtvrtletně)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E51" w:rsidRDefault="00191E5B">
            <w:pPr>
              <w:pStyle w:val="Obsahtabulky"/>
              <w:snapToGrid w:val="0"/>
            </w:pPr>
            <w:r>
              <w:t>Číslo SIPO: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CA3E51" w:rsidRDefault="00CA3E51">
            <w:pPr>
              <w:snapToGrid w:val="0"/>
            </w:pPr>
          </w:p>
        </w:tc>
        <w:tc>
          <w:tcPr>
            <w:tcW w:w="60" w:type="dxa"/>
          </w:tcPr>
          <w:p w:rsidR="00CA3E51" w:rsidRDefault="00CA3E51">
            <w:pPr>
              <w:snapToGrid w:val="0"/>
            </w:pPr>
          </w:p>
        </w:tc>
      </w:tr>
      <w:tr w:rsidR="00CA3E5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</w:tcPr>
          <w:p w:rsidR="00CA3E51" w:rsidRDefault="00021DB6">
            <w:pPr>
              <w:tabs>
                <w:tab w:val="right" w:pos="3402"/>
                <w:tab w:val="right" w:pos="5954"/>
                <w:tab w:val="right" w:pos="9356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E5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191E5B">
              <w:rPr>
                <w:sz w:val="20"/>
              </w:rPr>
              <w:t xml:space="preserve">  </w:t>
            </w:r>
          </w:p>
        </w:tc>
        <w:tc>
          <w:tcPr>
            <w:tcW w:w="46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A3E51" w:rsidRDefault="00CA3E51">
            <w:pPr>
              <w:pStyle w:val="Obsahtabulky"/>
              <w:snapToGrid w:val="0"/>
            </w:pPr>
          </w:p>
          <w:p w:rsidR="00046955" w:rsidRDefault="00046955">
            <w:pPr>
              <w:pStyle w:val="Obsahtabulky"/>
              <w:snapToGrid w:val="0"/>
            </w:pPr>
          </w:p>
        </w:tc>
      </w:tr>
    </w:tbl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046955" w:rsidRDefault="00046955">
      <w:pPr>
        <w:rPr>
          <w:szCs w:val="16"/>
        </w:rPr>
      </w:pPr>
    </w:p>
    <w:p w:rsidR="00CA3E51" w:rsidRDefault="00191E5B">
      <w:pPr>
        <w:rPr>
          <w:szCs w:val="16"/>
        </w:rPr>
      </w:pPr>
      <w:r>
        <w:rPr>
          <w:szCs w:val="16"/>
        </w:rPr>
        <w:t xml:space="preserve"> </w:t>
      </w:r>
    </w:p>
    <w:p w:rsidR="00046955" w:rsidRDefault="00046955">
      <w:pPr>
        <w:rPr>
          <w:szCs w:val="16"/>
        </w:rPr>
      </w:pPr>
    </w:p>
    <w:p w:rsidR="00CA3E51" w:rsidRDefault="00CA3E51">
      <w:pPr>
        <w:rPr>
          <w:szCs w:val="16"/>
        </w:rPr>
      </w:pPr>
    </w:p>
    <w:p w:rsidR="00CA3E51" w:rsidRDefault="006E6CF1">
      <w:pPr>
        <w:tabs>
          <w:tab w:val="right" w:pos="3402"/>
          <w:tab w:val="right" w:pos="5954"/>
          <w:tab w:val="right" w:pos="9356"/>
        </w:tabs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</w:t>
      </w:r>
      <w:r w:rsidR="00191E5B">
        <w:rPr>
          <w:b/>
          <w:bCs/>
          <w:sz w:val="18"/>
          <w:szCs w:val="18"/>
        </w:rPr>
        <w:t>) Předmět a účel smlouvy:</w:t>
      </w:r>
    </w:p>
    <w:p w:rsidR="00CA3E51" w:rsidRDefault="00CA3E51">
      <w:pPr>
        <w:tabs>
          <w:tab w:val="right" w:pos="3402"/>
          <w:tab w:val="right" w:pos="5954"/>
          <w:tab w:val="right" w:pos="9356"/>
        </w:tabs>
        <w:jc w:val="left"/>
        <w:rPr>
          <w:sz w:val="20"/>
        </w:rPr>
      </w:pP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VII.1.</w:t>
      </w:r>
      <w:proofErr w:type="gramEnd"/>
      <w:r>
        <w:rPr>
          <w:szCs w:val="16"/>
        </w:rPr>
        <w:t xml:space="preserve"> Předmětem této sml</w:t>
      </w:r>
      <w:r w:rsidR="00046955">
        <w:rPr>
          <w:szCs w:val="16"/>
        </w:rPr>
        <w:t>ouvy je úprava vzájemných vztahů</w:t>
      </w:r>
      <w:r>
        <w:rPr>
          <w:szCs w:val="16"/>
        </w:rPr>
        <w:t xml:space="preserve"> mezi poskytovatelem a uživatelem při poskytování služeb elektronických komunikací.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VII.2.</w:t>
      </w:r>
      <w:proofErr w:type="gramEnd"/>
      <w:r>
        <w:rPr>
          <w:szCs w:val="16"/>
        </w:rPr>
        <w:t xml:space="preserve"> Na základě této smlouvy se poskytovatel zavazuje poskytovat výše uvedené služby elektronických komunikací a zároveň instalaci, aktivaci, deaktivaci a opětovnou aktivaci dohodnutých služeb. Uživatel se zavazuje objednané služby odebírat.</w:t>
      </w:r>
    </w:p>
    <w:p w:rsidR="00CA3E51" w:rsidRDefault="00CA3E51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2D0569" w:rsidRDefault="002D0569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2D0569" w:rsidRDefault="002D0569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2D0569" w:rsidRDefault="002D0569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CA3E51" w:rsidRDefault="006E6CF1">
      <w:pPr>
        <w:tabs>
          <w:tab w:val="right" w:pos="3402"/>
          <w:tab w:val="right" w:pos="5954"/>
          <w:tab w:val="right" w:pos="9356"/>
        </w:tabs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</w:t>
      </w:r>
      <w:r w:rsidR="00191E5B">
        <w:rPr>
          <w:b/>
          <w:bCs/>
          <w:sz w:val="18"/>
          <w:szCs w:val="18"/>
        </w:rPr>
        <w:t>) Platební podmínky: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 w:val="20"/>
        </w:rPr>
      </w:pPr>
      <w:r>
        <w:rPr>
          <w:sz w:val="20"/>
        </w:rPr>
        <w:t xml:space="preserve"> 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VIII.1.</w:t>
      </w:r>
      <w:proofErr w:type="gramEnd"/>
      <w:r>
        <w:rPr>
          <w:szCs w:val="16"/>
        </w:rPr>
        <w:t xml:space="preserve"> Poskytovatel poskytne uživateli </w:t>
      </w:r>
      <w:r w:rsidR="006E6CF1">
        <w:rPr>
          <w:szCs w:val="16"/>
        </w:rPr>
        <w:t xml:space="preserve">zkušební bezplatný provoz zvolené </w:t>
      </w:r>
      <w:proofErr w:type="gramStart"/>
      <w:r w:rsidR="006E6CF1">
        <w:rPr>
          <w:szCs w:val="16"/>
        </w:rPr>
        <w:t xml:space="preserve">služby </w:t>
      </w:r>
      <w:r>
        <w:rPr>
          <w:szCs w:val="16"/>
        </w:rPr>
        <w:t xml:space="preserve"> a to</w:t>
      </w:r>
      <w:proofErr w:type="gramEnd"/>
      <w:r>
        <w:rPr>
          <w:szCs w:val="16"/>
        </w:rPr>
        <w:t xml:space="preserve"> vždy k poslednímu dni měsíce, v</w:t>
      </w:r>
      <w:r w:rsidR="006E6CF1">
        <w:rPr>
          <w:szCs w:val="16"/>
        </w:rPr>
        <w:t>e</w:t>
      </w:r>
      <w:r>
        <w:rPr>
          <w:szCs w:val="16"/>
        </w:rPr>
        <w:t xml:space="preserve"> kterém bude provedeno zprovoznění služby.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VIII.2.</w:t>
      </w:r>
      <w:proofErr w:type="gramEnd"/>
      <w:r>
        <w:rPr>
          <w:szCs w:val="16"/>
        </w:rPr>
        <w:t xml:space="preserve"> Uživatel se zavazuje pravidelně, vždy nejpozději do 20. kalendářního dne v měsíci, hradit provozovateli pravidelný měsíční poplatek za každý, byť jen započatý měsíc poskytování služeb. 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VIII.3.</w:t>
      </w:r>
      <w:proofErr w:type="gramEnd"/>
      <w:r>
        <w:rPr>
          <w:szCs w:val="16"/>
        </w:rPr>
        <w:t xml:space="preserve"> Smluvní strany se dohodly, že se jedná o pravidelně se opakující měsíční plnění a zúčtovacím obdobím dle §64 </w:t>
      </w:r>
      <w:proofErr w:type="gramStart"/>
      <w:r>
        <w:rPr>
          <w:szCs w:val="16"/>
        </w:rPr>
        <w:t>od.6) zákona</w:t>
      </w:r>
      <w:proofErr w:type="gramEnd"/>
      <w:r>
        <w:rPr>
          <w:szCs w:val="16"/>
        </w:rPr>
        <w:t xml:space="preserve"> o elektronických komunikacích je 1 kalendářní rok. Zúčtování bude provedeno do 15 dnů od skončení zúčtovacího období. V případě zahájení poskytování služeb v průběhu kalendářního roku bude z</w:t>
      </w:r>
      <w:r w:rsidR="006E6CF1">
        <w:rPr>
          <w:szCs w:val="16"/>
        </w:rPr>
        <w:t>účtová</w:t>
      </w:r>
      <w:r>
        <w:rPr>
          <w:szCs w:val="16"/>
        </w:rPr>
        <w:t xml:space="preserve">ní obsahovat poměrnou část. Zúčtování služeb elektronických komunikací bude obsahovat souhrnné vyúčtování ceny jednou položkou a vyúčtování je možné kdykoliv získat v průběhu kalendářního roku na kontaktním místě nebo provozovnách poskytovatele. 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VIII.4.</w:t>
      </w:r>
      <w:proofErr w:type="gramEnd"/>
      <w:r>
        <w:rPr>
          <w:szCs w:val="16"/>
        </w:rPr>
        <w:t xml:space="preserve"> Uživatel bere na vědomí, že poskytovatel je </w:t>
      </w:r>
      <w:r>
        <w:rPr>
          <w:color w:val="000000"/>
          <w:szCs w:val="16"/>
        </w:rPr>
        <w:t xml:space="preserve">oprávněn požadovat v případě prodlení s platbami účtovat smluvní pokutu </w:t>
      </w:r>
      <w:r>
        <w:rPr>
          <w:szCs w:val="16"/>
        </w:rPr>
        <w:t xml:space="preserve">ve výši Kč 3,00 Kč za každý, byť jen započatý den prodlení.   </w:t>
      </w:r>
    </w:p>
    <w:p w:rsidR="00B32EFE" w:rsidRDefault="00B32EFE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2D0569" w:rsidRDefault="002D0569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2D0569" w:rsidRDefault="002D0569">
      <w:pPr>
        <w:tabs>
          <w:tab w:val="right" w:pos="3402"/>
          <w:tab w:val="right" w:pos="5954"/>
          <w:tab w:val="right" w:pos="9356"/>
        </w:tabs>
        <w:jc w:val="left"/>
        <w:rPr>
          <w:color w:val="000000"/>
          <w:szCs w:val="16"/>
        </w:rPr>
      </w:pPr>
    </w:p>
    <w:p w:rsidR="00CA3E51" w:rsidRDefault="00CA3E51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CA3E51" w:rsidRDefault="006E6CF1">
      <w:pPr>
        <w:tabs>
          <w:tab w:val="right" w:pos="3402"/>
          <w:tab w:val="right" w:pos="5954"/>
          <w:tab w:val="right" w:pos="9356"/>
        </w:tabs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VIII</w:t>
      </w:r>
      <w:r w:rsidR="00191E5B">
        <w:rPr>
          <w:b/>
          <w:bCs/>
          <w:sz w:val="18"/>
          <w:szCs w:val="18"/>
        </w:rPr>
        <w:t xml:space="preserve">) </w:t>
      </w:r>
      <w:proofErr w:type="gramStart"/>
      <w:r w:rsidR="00191E5B">
        <w:rPr>
          <w:b/>
          <w:bCs/>
          <w:sz w:val="18"/>
          <w:szCs w:val="18"/>
        </w:rPr>
        <w:t>Ostatní  ujednání</w:t>
      </w:r>
      <w:proofErr w:type="gramEnd"/>
      <w:r w:rsidR="00191E5B">
        <w:rPr>
          <w:b/>
          <w:bCs/>
          <w:sz w:val="18"/>
          <w:szCs w:val="18"/>
        </w:rPr>
        <w:t>:</w:t>
      </w:r>
    </w:p>
    <w:p w:rsidR="00CA3E51" w:rsidRDefault="00CA3E51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IX.1.</w:t>
      </w:r>
      <w:proofErr w:type="gramEnd"/>
      <w:r>
        <w:rPr>
          <w:szCs w:val="16"/>
        </w:rPr>
        <w:t xml:space="preserve"> Uživatel byl seznámen s možností odstoupit od této smlouvy či změny smlouvy v případě jejího uzavření mimo prostory obvy</w:t>
      </w:r>
      <w:r w:rsidR="006E6CF1">
        <w:rPr>
          <w:szCs w:val="16"/>
        </w:rPr>
        <w:t xml:space="preserve">klé pro podnikání </w:t>
      </w:r>
      <w:proofErr w:type="gramStart"/>
      <w:r w:rsidR="006E6CF1">
        <w:rPr>
          <w:szCs w:val="16"/>
        </w:rPr>
        <w:t xml:space="preserve">provozovatele </w:t>
      </w:r>
      <w:r>
        <w:rPr>
          <w:szCs w:val="16"/>
        </w:rPr>
        <w:t xml:space="preserve"> a to</w:t>
      </w:r>
      <w:proofErr w:type="gramEnd"/>
      <w:r>
        <w:rPr>
          <w:szCs w:val="16"/>
        </w:rPr>
        <w:t xml:space="preserve"> do 14 dnů ode dne poskytnutí písemné informace o obsahu smlouvy. Toto ustanovení je aplikovatelné jen pro uživatele- spotřebitele.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IX.2.</w:t>
      </w:r>
      <w:proofErr w:type="gramEnd"/>
      <w:r>
        <w:rPr>
          <w:szCs w:val="16"/>
        </w:rPr>
        <w:t xml:space="preserve"> Uživatel prohlašuje a svým podpisem na této smlouvě potvrzuje, že získal od vlastníka nemovitostí, kterého se instalace týká, souhlas s montáží odběrného místa k připojení koncového zařízení pro plnění v rozsahu dle této smlouvy a všeobecných obchodních podmínek.  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IX.3.</w:t>
      </w:r>
      <w:proofErr w:type="gramEnd"/>
      <w:r>
        <w:rPr>
          <w:szCs w:val="16"/>
        </w:rPr>
        <w:t xml:space="preserve"> Uživatel dále prohlašuje, že je oprávněnou osobou k uzavření této smlouvy.</w:t>
      </w:r>
    </w:p>
    <w:p w:rsidR="00CA3E51" w:rsidRDefault="00191E5B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  <w:proofErr w:type="gramStart"/>
      <w:r>
        <w:rPr>
          <w:szCs w:val="16"/>
        </w:rPr>
        <w:t>IX.4.</w:t>
      </w:r>
      <w:proofErr w:type="gramEnd"/>
      <w:r>
        <w:rPr>
          <w:szCs w:val="16"/>
        </w:rPr>
        <w:t xml:space="preserve"> Zánik smlouvy nemá vliv na nárok poskytovatele na zaplacení všech dlužných částek za dodávané služby ke dni ukončení této smlouvy.</w:t>
      </w:r>
    </w:p>
    <w:p w:rsidR="00586786" w:rsidRDefault="00191E5B">
      <w:pPr>
        <w:tabs>
          <w:tab w:val="right" w:pos="3402"/>
          <w:tab w:val="right" w:pos="5954"/>
          <w:tab w:val="right" w:pos="9356"/>
        </w:tabs>
        <w:jc w:val="left"/>
        <w:rPr>
          <w:color w:val="000000"/>
          <w:szCs w:val="16"/>
        </w:rPr>
      </w:pPr>
      <w:proofErr w:type="gramStart"/>
      <w:r>
        <w:rPr>
          <w:szCs w:val="16"/>
        </w:rPr>
        <w:t>IX.5.</w:t>
      </w:r>
      <w:proofErr w:type="gramEnd"/>
      <w:r>
        <w:rPr>
          <w:szCs w:val="16"/>
        </w:rPr>
        <w:t xml:space="preserve"> </w:t>
      </w:r>
      <w:r>
        <w:rPr>
          <w:color w:val="000000"/>
          <w:szCs w:val="16"/>
        </w:rPr>
        <w:t xml:space="preserve">Tato smlouva dnem podpisu </w:t>
      </w:r>
      <w:r w:rsidR="006E6CF1">
        <w:rPr>
          <w:color w:val="000000"/>
          <w:szCs w:val="16"/>
        </w:rPr>
        <w:t xml:space="preserve">nahrazuje s okamžitou platností </w:t>
      </w:r>
      <w:r>
        <w:rPr>
          <w:color w:val="000000"/>
          <w:szCs w:val="16"/>
        </w:rPr>
        <w:t xml:space="preserve">všechny předešlé platné smlouvy a dodatky uzavřené mezi poskytovatelem a uživatelem na dodávku služeb. Tímto úkonem nezanikají závazky uživatele vůči poskytovateli na zaplacení všech dlužných částek, nezaplacených úroků z prodlení, smluvních pokut a vyúčtovaných náhrad škody z předešlých platných </w:t>
      </w:r>
      <w:proofErr w:type="gramStart"/>
      <w:r>
        <w:rPr>
          <w:color w:val="000000"/>
          <w:szCs w:val="16"/>
        </w:rPr>
        <w:t xml:space="preserve">smluv </w:t>
      </w:r>
      <w:r w:rsidR="0062000F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>a  případných</w:t>
      </w:r>
      <w:proofErr w:type="gramEnd"/>
      <w:r>
        <w:rPr>
          <w:color w:val="000000"/>
          <w:szCs w:val="16"/>
        </w:rPr>
        <w:t xml:space="preserve"> dodatků.</w:t>
      </w:r>
    </w:p>
    <w:p w:rsidR="00586786" w:rsidRDefault="00586786">
      <w:pPr>
        <w:tabs>
          <w:tab w:val="right" w:pos="3402"/>
          <w:tab w:val="right" w:pos="5954"/>
          <w:tab w:val="right" w:pos="9356"/>
        </w:tabs>
        <w:jc w:val="left"/>
        <w:rPr>
          <w:color w:val="000000"/>
          <w:szCs w:val="16"/>
        </w:rPr>
      </w:pPr>
      <w:proofErr w:type="gramStart"/>
      <w:r>
        <w:rPr>
          <w:color w:val="000000"/>
          <w:szCs w:val="16"/>
        </w:rPr>
        <w:t>IX.6.</w:t>
      </w:r>
      <w:proofErr w:type="gramEnd"/>
      <w:r>
        <w:rPr>
          <w:color w:val="000000"/>
          <w:szCs w:val="16"/>
        </w:rPr>
        <w:t xml:space="preserve"> Kontaktní místo pro hlášení poruch,funkčních výpadků a </w:t>
      </w:r>
      <w:proofErr w:type="gramStart"/>
      <w:r>
        <w:rPr>
          <w:color w:val="000000"/>
          <w:szCs w:val="16"/>
        </w:rPr>
        <w:t>reklamací : Wolkerova</w:t>
      </w:r>
      <w:proofErr w:type="gramEnd"/>
      <w:r>
        <w:rPr>
          <w:color w:val="000000"/>
          <w:szCs w:val="16"/>
        </w:rPr>
        <w:t xml:space="preserve">  ul. 1594, </w:t>
      </w:r>
      <w:proofErr w:type="spellStart"/>
      <w:r>
        <w:rPr>
          <w:color w:val="000000"/>
          <w:szCs w:val="16"/>
        </w:rPr>
        <w:t>Frýdek</w:t>
      </w:r>
      <w:proofErr w:type="spellEnd"/>
      <w:r>
        <w:rPr>
          <w:color w:val="000000"/>
          <w:szCs w:val="16"/>
        </w:rPr>
        <w:t xml:space="preserve">-Místek, PSČ 738 02. </w:t>
      </w:r>
      <w:proofErr w:type="gramStart"/>
      <w:r>
        <w:rPr>
          <w:color w:val="000000"/>
          <w:szCs w:val="16"/>
        </w:rPr>
        <w:t>Tel.603 434 634</w:t>
      </w:r>
      <w:proofErr w:type="gramEnd"/>
    </w:p>
    <w:p w:rsidR="003071ED" w:rsidRDefault="00586786">
      <w:pPr>
        <w:tabs>
          <w:tab w:val="right" w:pos="3402"/>
          <w:tab w:val="right" w:pos="5954"/>
          <w:tab w:val="right" w:pos="9356"/>
        </w:tabs>
        <w:jc w:val="left"/>
        <w:rPr>
          <w:color w:val="000000"/>
          <w:szCs w:val="16"/>
        </w:rPr>
      </w:pPr>
      <w:r>
        <w:rPr>
          <w:color w:val="000000"/>
          <w:szCs w:val="16"/>
        </w:rPr>
        <w:t xml:space="preserve">(558 622 161), e-mail : </w:t>
      </w:r>
      <w:proofErr w:type="spellStart"/>
      <w:r>
        <w:rPr>
          <w:color w:val="000000"/>
          <w:szCs w:val="16"/>
        </w:rPr>
        <w:t>kbb.fm</w:t>
      </w:r>
      <w:proofErr w:type="spellEnd"/>
      <w:r>
        <w:rPr>
          <w:color w:val="000000"/>
          <w:szCs w:val="16"/>
          <w:lang w:val="en-US"/>
        </w:rPr>
        <w:t>@</w:t>
      </w:r>
      <w:r>
        <w:rPr>
          <w:color w:val="000000"/>
          <w:szCs w:val="16"/>
        </w:rPr>
        <w:t>kbb.cz</w:t>
      </w:r>
      <w:r w:rsidR="00191E5B">
        <w:rPr>
          <w:color w:val="000000"/>
          <w:szCs w:val="16"/>
        </w:rPr>
        <w:t xml:space="preserve"> </w:t>
      </w:r>
    </w:p>
    <w:p w:rsidR="00CA3E51" w:rsidRDefault="00CA3E51">
      <w:pPr>
        <w:tabs>
          <w:tab w:val="right" w:pos="3402"/>
          <w:tab w:val="right" w:pos="5954"/>
          <w:tab w:val="right" w:pos="9356"/>
        </w:tabs>
        <w:jc w:val="left"/>
        <w:rPr>
          <w:szCs w:val="16"/>
        </w:rPr>
      </w:pPr>
    </w:p>
    <w:p w:rsidR="00CA3E51" w:rsidRDefault="00CA3E51">
      <w:pPr>
        <w:rPr>
          <w:b/>
          <w:sz w:val="18"/>
        </w:rPr>
      </w:pPr>
    </w:p>
    <w:p w:rsidR="00CA3E51" w:rsidRDefault="00CA3E51">
      <w:pPr>
        <w:rPr>
          <w:b/>
          <w:sz w:val="18"/>
        </w:rPr>
      </w:pPr>
    </w:p>
    <w:p w:rsidR="00CA3E51" w:rsidRDefault="00191E5B">
      <w:pPr>
        <w:rPr>
          <w:b/>
          <w:sz w:val="18"/>
        </w:rPr>
      </w:pPr>
      <w:r>
        <w:rPr>
          <w:b/>
          <w:sz w:val="18"/>
        </w:rPr>
        <w:t>Ustanovení této smlouvy,</w:t>
      </w:r>
      <w:r w:rsidR="0062000F">
        <w:rPr>
          <w:b/>
          <w:sz w:val="18"/>
        </w:rPr>
        <w:t xml:space="preserve"> </w:t>
      </w:r>
      <w:r>
        <w:rPr>
          <w:b/>
          <w:sz w:val="18"/>
        </w:rPr>
        <w:t>ceníku služeb včetně všeobecných obchodních podmínek jsou nedílnou součástí této smlouvy. Smluvní strany prohlašují, že si tuto smlouvu přečetly a tato smlouva byla uzavřena po vzájemném projednání. Uživatel se zavazuje dodržovat v</w:t>
      </w:r>
      <w:r w:rsidR="0062000F">
        <w:rPr>
          <w:b/>
          <w:sz w:val="18"/>
        </w:rPr>
        <w:t>šechna ustanovení této smlouvy,</w:t>
      </w:r>
      <w:r>
        <w:rPr>
          <w:b/>
          <w:sz w:val="18"/>
        </w:rPr>
        <w:t xml:space="preserve"> dále stvrzuje svým podpisem, že se seznámil se všemi články </w:t>
      </w:r>
      <w:proofErr w:type="gramStart"/>
      <w:r>
        <w:rPr>
          <w:b/>
          <w:sz w:val="18"/>
        </w:rPr>
        <w:t>smlouvy,  platným</w:t>
      </w:r>
      <w:proofErr w:type="gramEnd"/>
      <w:r>
        <w:rPr>
          <w:b/>
          <w:sz w:val="18"/>
        </w:rPr>
        <w:t xml:space="preserve"> ceníkem služeb a všeobecnými obchodními podmínkami, které jsou pro obě smluvní strany závazné, všem ustanovením rozumí a s nimi výslovně souhlasí. </w:t>
      </w:r>
    </w:p>
    <w:p w:rsidR="002D0569" w:rsidRDefault="002D0569">
      <w:pPr>
        <w:jc w:val="left"/>
        <w:rPr>
          <w:b/>
          <w:caps/>
        </w:rPr>
      </w:pPr>
    </w:p>
    <w:p w:rsidR="002D0569" w:rsidRDefault="002D0569">
      <w:pPr>
        <w:jc w:val="left"/>
        <w:rPr>
          <w:b/>
          <w:caps/>
        </w:rPr>
      </w:pPr>
    </w:p>
    <w:p w:rsidR="002D0569" w:rsidRDefault="002D0569">
      <w:pPr>
        <w:jc w:val="left"/>
        <w:rPr>
          <w:b/>
          <w:caps/>
        </w:rPr>
      </w:pPr>
    </w:p>
    <w:p w:rsidR="002D0569" w:rsidRDefault="002D0569">
      <w:pPr>
        <w:jc w:val="left"/>
        <w:rPr>
          <w:b/>
          <w:caps/>
        </w:rPr>
      </w:pPr>
    </w:p>
    <w:p w:rsidR="002D0569" w:rsidRDefault="002D0569">
      <w:pPr>
        <w:jc w:val="left"/>
        <w:rPr>
          <w:b/>
          <w:caps/>
        </w:rPr>
      </w:pPr>
    </w:p>
    <w:p w:rsidR="002D0569" w:rsidRDefault="002D0569">
      <w:pPr>
        <w:jc w:val="left"/>
        <w:rPr>
          <w:b/>
          <w:caps/>
        </w:rPr>
      </w:pPr>
    </w:p>
    <w:p w:rsidR="002D0569" w:rsidRDefault="002D0569">
      <w:pPr>
        <w:jc w:val="left"/>
        <w:rPr>
          <w:b/>
          <w:caps/>
        </w:rPr>
      </w:pPr>
    </w:p>
    <w:p w:rsidR="002D0569" w:rsidRDefault="002D0569">
      <w:pPr>
        <w:jc w:val="left"/>
        <w:rPr>
          <w:b/>
          <w:caps/>
        </w:rPr>
      </w:pPr>
    </w:p>
    <w:p w:rsidR="002D0569" w:rsidRDefault="002D0569">
      <w:pPr>
        <w:jc w:val="left"/>
        <w:rPr>
          <w:b/>
          <w:caps/>
        </w:rPr>
      </w:pPr>
    </w:p>
    <w:p w:rsidR="00CA3E51" w:rsidRDefault="00191E5B">
      <w:pPr>
        <w:jc w:val="left"/>
        <w:rPr>
          <w:b/>
          <w:caps/>
        </w:rPr>
      </w:pPr>
      <w:r>
        <w:rPr>
          <w:b/>
          <w:caps/>
        </w:rPr>
        <w:tab/>
      </w:r>
    </w:p>
    <w:p w:rsidR="00CA3E51" w:rsidRDefault="00CA3E51">
      <w:pPr>
        <w:jc w:val="left"/>
        <w:rPr>
          <w:sz w:val="18"/>
        </w:rPr>
      </w:pPr>
    </w:p>
    <w:p w:rsidR="00CA3E51" w:rsidRDefault="00CA3E51">
      <w:pPr>
        <w:jc w:val="left"/>
        <w:rPr>
          <w:sz w:val="18"/>
        </w:rPr>
      </w:pPr>
    </w:p>
    <w:p w:rsidR="00CA3E51" w:rsidRDefault="00046955">
      <w:pPr>
        <w:jc w:val="left"/>
        <w:rPr>
          <w:sz w:val="18"/>
        </w:rPr>
      </w:pPr>
      <w:r>
        <w:rPr>
          <w:sz w:val="18"/>
        </w:rPr>
        <w:t xml:space="preserve">Ve </w:t>
      </w:r>
      <w:proofErr w:type="spellStart"/>
      <w:proofErr w:type="gramStart"/>
      <w:r>
        <w:rPr>
          <w:sz w:val="18"/>
        </w:rPr>
        <w:t>Frýdku</w:t>
      </w:r>
      <w:proofErr w:type="spellEnd"/>
      <w:r>
        <w:rPr>
          <w:sz w:val="18"/>
        </w:rPr>
        <w:t>-Místku,</w:t>
      </w:r>
      <w:r w:rsidR="00191E5B">
        <w:rPr>
          <w:sz w:val="18"/>
        </w:rPr>
        <w:t xml:space="preserve">  dne</w:t>
      </w:r>
      <w:proofErr w:type="gramEnd"/>
      <w:r w:rsidR="00191E5B">
        <w:rPr>
          <w:sz w:val="18"/>
        </w:rPr>
        <w:t>:.........................................................</w:t>
      </w:r>
      <w:r w:rsidR="00191E5B">
        <w:rPr>
          <w:sz w:val="18"/>
        </w:rPr>
        <w:tab/>
      </w:r>
      <w:r w:rsidR="00191E5B">
        <w:rPr>
          <w:sz w:val="18"/>
        </w:rPr>
        <w:tab/>
      </w:r>
      <w:r w:rsidR="00191E5B">
        <w:rPr>
          <w:sz w:val="18"/>
        </w:rPr>
        <w:tab/>
      </w:r>
      <w:r w:rsidR="00191E5B">
        <w:rPr>
          <w:sz w:val="18"/>
        </w:rPr>
        <w:tab/>
      </w:r>
      <w:r w:rsidR="00191E5B">
        <w:rPr>
          <w:sz w:val="18"/>
        </w:rPr>
        <w:tab/>
      </w:r>
      <w:r w:rsidR="00191E5B">
        <w:rPr>
          <w:sz w:val="18"/>
        </w:rPr>
        <w:tab/>
      </w:r>
    </w:p>
    <w:p w:rsidR="00CA3E51" w:rsidRDefault="00CA3E51">
      <w:pPr>
        <w:jc w:val="left"/>
        <w:rPr>
          <w:sz w:val="18"/>
        </w:rPr>
      </w:pPr>
    </w:p>
    <w:p w:rsidR="00CA3E51" w:rsidRDefault="00CA3E51">
      <w:pPr>
        <w:jc w:val="left"/>
        <w:rPr>
          <w:sz w:val="18"/>
        </w:rPr>
      </w:pPr>
    </w:p>
    <w:p w:rsidR="00CA3E51" w:rsidRDefault="00CA3E51">
      <w:pPr>
        <w:jc w:val="left"/>
        <w:rPr>
          <w:sz w:val="18"/>
        </w:rPr>
      </w:pPr>
    </w:p>
    <w:p w:rsidR="00191E5B" w:rsidRDefault="00191E5B">
      <w:pPr>
        <w:jc w:val="left"/>
      </w:pPr>
      <w:r>
        <w:rPr>
          <w:sz w:val="18"/>
        </w:rPr>
        <w:t>Podpis uživatele:                                                                                 Podpis poskytovate</w:t>
      </w:r>
      <w:r w:rsidR="006E6CF1">
        <w:rPr>
          <w:sz w:val="18"/>
        </w:rPr>
        <w:t>le</w:t>
      </w:r>
      <w:r>
        <w:rPr>
          <w:sz w:val="18"/>
        </w:rPr>
        <w:t xml:space="preserve">:                                                             </w:t>
      </w:r>
    </w:p>
    <w:sectPr w:rsidR="00191E5B" w:rsidSect="00CA3E51">
      <w:pgSz w:w="11905" w:h="16837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821"/>
    <w:rsid w:val="00021DB6"/>
    <w:rsid w:val="00046955"/>
    <w:rsid w:val="0006347E"/>
    <w:rsid w:val="000E353E"/>
    <w:rsid w:val="00191E5B"/>
    <w:rsid w:val="001E2E89"/>
    <w:rsid w:val="002D0569"/>
    <w:rsid w:val="003071ED"/>
    <w:rsid w:val="003143A5"/>
    <w:rsid w:val="00330911"/>
    <w:rsid w:val="00357835"/>
    <w:rsid w:val="00586786"/>
    <w:rsid w:val="0062000F"/>
    <w:rsid w:val="00660A30"/>
    <w:rsid w:val="006A38F2"/>
    <w:rsid w:val="006A5E58"/>
    <w:rsid w:val="006E6CF1"/>
    <w:rsid w:val="00796C55"/>
    <w:rsid w:val="007D0821"/>
    <w:rsid w:val="008B35E8"/>
    <w:rsid w:val="00957D29"/>
    <w:rsid w:val="00A20B61"/>
    <w:rsid w:val="00B32EFE"/>
    <w:rsid w:val="00CA3E51"/>
    <w:rsid w:val="00CB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51"/>
    <w:pPr>
      <w:suppressAutoHyphens/>
      <w:jc w:val="both"/>
    </w:pPr>
    <w:rPr>
      <w:rFonts w:ascii="Arial" w:hAnsi="Arial"/>
      <w:sz w:val="16"/>
      <w:lang w:eastAsia="ar-SA"/>
    </w:rPr>
  </w:style>
  <w:style w:type="paragraph" w:styleId="Nadpis1">
    <w:name w:val="heading 1"/>
    <w:basedOn w:val="Nadpis"/>
    <w:next w:val="Nadpis2"/>
    <w:qFormat/>
    <w:rsid w:val="00CA3E51"/>
    <w:pPr>
      <w:keepNext/>
      <w:tabs>
        <w:tab w:val="num" w:pos="0"/>
      </w:tabs>
      <w:spacing w:before="120" w:after="120"/>
      <w:ind w:left="0" w:right="0"/>
      <w:jc w:val="both"/>
      <w:outlineLvl w:val="0"/>
    </w:pPr>
    <w:rPr>
      <w:b w:val="0"/>
      <w:i/>
      <w:kern w:val="1"/>
      <w:sz w:val="24"/>
    </w:rPr>
  </w:style>
  <w:style w:type="paragraph" w:styleId="Nadpis2">
    <w:name w:val="heading 2"/>
    <w:basedOn w:val="Normln"/>
    <w:next w:val="Zkladntext"/>
    <w:qFormat/>
    <w:rsid w:val="00CA3E51"/>
    <w:pPr>
      <w:keepNext/>
      <w:tabs>
        <w:tab w:val="num" w:pos="0"/>
      </w:tabs>
      <w:spacing w:before="120"/>
      <w:outlineLvl w:val="1"/>
    </w:pPr>
  </w:style>
  <w:style w:type="paragraph" w:styleId="Nadpis3">
    <w:name w:val="heading 3"/>
    <w:basedOn w:val="Normln"/>
    <w:next w:val="Zkladntext"/>
    <w:qFormat/>
    <w:rsid w:val="00CA3E51"/>
    <w:pPr>
      <w:keepNext/>
      <w:tabs>
        <w:tab w:val="num" w:pos="0"/>
      </w:tabs>
      <w:outlineLvl w:val="2"/>
    </w:pPr>
  </w:style>
  <w:style w:type="paragraph" w:styleId="Nadpis4">
    <w:name w:val="heading 4"/>
    <w:basedOn w:val="Normln"/>
    <w:next w:val="Normln"/>
    <w:qFormat/>
    <w:rsid w:val="00CA3E51"/>
    <w:pPr>
      <w:keepNext/>
      <w:tabs>
        <w:tab w:val="num" w:pos="0"/>
      </w:tabs>
      <w:spacing w:before="240" w:after="60"/>
      <w:ind w:left="1418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A3E51"/>
    <w:pPr>
      <w:tabs>
        <w:tab w:val="num" w:pos="0"/>
      </w:tabs>
      <w:spacing w:before="240" w:after="60"/>
      <w:ind w:left="2126"/>
      <w:outlineLvl w:val="4"/>
    </w:pPr>
    <w:rPr>
      <w:i/>
      <w:sz w:val="22"/>
    </w:rPr>
  </w:style>
  <w:style w:type="paragraph" w:styleId="Nadpis6">
    <w:name w:val="heading 6"/>
    <w:basedOn w:val="Normln"/>
    <w:next w:val="Normln"/>
    <w:qFormat/>
    <w:rsid w:val="00CA3E51"/>
    <w:pPr>
      <w:tabs>
        <w:tab w:val="num" w:pos="0"/>
      </w:tabs>
      <w:spacing w:before="240" w:after="60"/>
      <w:ind w:left="2834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CA3E51"/>
    <w:pPr>
      <w:tabs>
        <w:tab w:val="num" w:pos="0"/>
      </w:tabs>
      <w:spacing w:before="240" w:after="60"/>
      <w:ind w:left="3542"/>
      <w:outlineLvl w:val="6"/>
    </w:pPr>
    <w:rPr>
      <w:i/>
      <w:sz w:val="20"/>
    </w:rPr>
  </w:style>
  <w:style w:type="paragraph" w:styleId="Nadpis8">
    <w:name w:val="heading 8"/>
    <w:basedOn w:val="Normln"/>
    <w:next w:val="Normln"/>
    <w:qFormat/>
    <w:rsid w:val="00CA3E51"/>
    <w:pPr>
      <w:tabs>
        <w:tab w:val="num" w:pos="0"/>
      </w:tabs>
      <w:spacing w:before="240" w:after="60"/>
      <w:ind w:left="4250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CA3E51"/>
    <w:pPr>
      <w:tabs>
        <w:tab w:val="num" w:pos="0"/>
      </w:tabs>
      <w:spacing w:before="240" w:after="60"/>
      <w:ind w:left="4958"/>
      <w:outlineLvl w:val="8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A3E51"/>
  </w:style>
  <w:style w:type="character" w:customStyle="1" w:styleId="WW-Absatz-Standardschriftart">
    <w:name w:val="WW-Absatz-Standardschriftart"/>
    <w:rsid w:val="00CA3E51"/>
  </w:style>
  <w:style w:type="character" w:customStyle="1" w:styleId="WW-Absatz-Standardschriftart1">
    <w:name w:val="WW-Absatz-Standardschriftart1"/>
    <w:rsid w:val="00CA3E51"/>
  </w:style>
  <w:style w:type="character" w:customStyle="1" w:styleId="WW-Absatz-Standardschriftart11">
    <w:name w:val="WW-Absatz-Standardschriftart11"/>
    <w:rsid w:val="00CA3E51"/>
  </w:style>
  <w:style w:type="character" w:customStyle="1" w:styleId="WW-Absatz-Standardschriftart111">
    <w:name w:val="WW-Absatz-Standardschriftart111"/>
    <w:rsid w:val="00CA3E51"/>
  </w:style>
  <w:style w:type="character" w:customStyle="1" w:styleId="Standardnpsmoodstavce6">
    <w:name w:val="Standardní písmo odstavce6"/>
    <w:rsid w:val="00CA3E51"/>
  </w:style>
  <w:style w:type="character" w:customStyle="1" w:styleId="WW-Absatz-Standardschriftart1111">
    <w:name w:val="WW-Absatz-Standardschriftart1111"/>
    <w:rsid w:val="00CA3E51"/>
  </w:style>
  <w:style w:type="character" w:customStyle="1" w:styleId="WW-Absatz-Standardschriftart11111">
    <w:name w:val="WW-Absatz-Standardschriftart11111"/>
    <w:rsid w:val="00CA3E51"/>
  </w:style>
  <w:style w:type="character" w:customStyle="1" w:styleId="Standardnpsmoodstavce5">
    <w:name w:val="Standardní písmo odstavce5"/>
    <w:rsid w:val="00CA3E51"/>
  </w:style>
  <w:style w:type="character" w:customStyle="1" w:styleId="WW-Absatz-Standardschriftart111111">
    <w:name w:val="WW-Absatz-Standardschriftart111111"/>
    <w:rsid w:val="00CA3E51"/>
  </w:style>
  <w:style w:type="character" w:customStyle="1" w:styleId="Standardnpsmoodstavce4">
    <w:name w:val="Standardní písmo odstavce4"/>
    <w:rsid w:val="00CA3E51"/>
  </w:style>
  <w:style w:type="character" w:customStyle="1" w:styleId="WW-Absatz-Standardschriftart1111111">
    <w:name w:val="WW-Absatz-Standardschriftart1111111"/>
    <w:rsid w:val="00CA3E51"/>
  </w:style>
  <w:style w:type="character" w:customStyle="1" w:styleId="Standardnpsmoodstavce3">
    <w:name w:val="Standardní písmo odstavce3"/>
    <w:rsid w:val="00CA3E51"/>
  </w:style>
  <w:style w:type="character" w:customStyle="1" w:styleId="WW-Absatz-Standardschriftart11111111">
    <w:name w:val="WW-Absatz-Standardschriftart11111111"/>
    <w:rsid w:val="00CA3E51"/>
  </w:style>
  <w:style w:type="character" w:customStyle="1" w:styleId="WW-Absatz-Standardschriftart111111111">
    <w:name w:val="WW-Absatz-Standardschriftart111111111"/>
    <w:rsid w:val="00CA3E51"/>
  </w:style>
  <w:style w:type="character" w:customStyle="1" w:styleId="WW-Absatz-Standardschriftart1111111111">
    <w:name w:val="WW-Absatz-Standardschriftart1111111111"/>
    <w:rsid w:val="00CA3E51"/>
  </w:style>
  <w:style w:type="character" w:customStyle="1" w:styleId="WW-Absatz-Standardschriftart11111111111">
    <w:name w:val="WW-Absatz-Standardschriftart11111111111"/>
    <w:rsid w:val="00CA3E51"/>
  </w:style>
  <w:style w:type="character" w:customStyle="1" w:styleId="WW-Standardnpsmoodstavce">
    <w:name w:val="WW-Standardní písmo odstavce"/>
    <w:rsid w:val="00CA3E51"/>
  </w:style>
  <w:style w:type="character" w:customStyle="1" w:styleId="Standardnpsmoodstavce2">
    <w:name w:val="Standardní písmo odstavce2"/>
    <w:rsid w:val="00CA3E51"/>
  </w:style>
  <w:style w:type="character" w:customStyle="1" w:styleId="WW-Absatz-Standardschriftart111111111111">
    <w:name w:val="WW-Absatz-Standardschriftart111111111111"/>
    <w:rsid w:val="00CA3E51"/>
  </w:style>
  <w:style w:type="character" w:customStyle="1" w:styleId="Standardnpsmoodstavce1">
    <w:name w:val="Standardní písmo odstavce1"/>
    <w:rsid w:val="00CA3E51"/>
  </w:style>
  <w:style w:type="character" w:customStyle="1" w:styleId="Symbolyproslovn">
    <w:name w:val="Symboly pro číslování"/>
    <w:rsid w:val="00CA3E51"/>
  </w:style>
  <w:style w:type="character" w:styleId="Hypertextovodkaz">
    <w:name w:val="Hyperlink"/>
    <w:basedOn w:val="Standardnpsmoodstavce2"/>
    <w:rsid w:val="00CA3E51"/>
    <w:rPr>
      <w:color w:val="0000FF"/>
      <w:u w:val="single"/>
    </w:rPr>
  </w:style>
  <w:style w:type="paragraph" w:customStyle="1" w:styleId="Nadpis">
    <w:name w:val="Nadpis"/>
    <w:next w:val="Zkladntext"/>
    <w:rsid w:val="00CA3E51"/>
    <w:pPr>
      <w:suppressAutoHyphens/>
      <w:spacing w:before="360" w:after="360"/>
      <w:ind w:left="567" w:right="567"/>
      <w:jc w:val="center"/>
    </w:pPr>
    <w:rPr>
      <w:rFonts w:eastAsia="Arial"/>
      <w:b/>
      <w:color w:val="000000"/>
      <w:sz w:val="44"/>
      <w:lang w:eastAsia="ar-SA"/>
    </w:rPr>
  </w:style>
  <w:style w:type="paragraph" w:styleId="Zkladntext">
    <w:name w:val="Body Text"/>
    <w:basedOn w:val="Normln"/>
    <w:rsid w:val="00CA3E51"/>
    <w:pPr>
      <w:ind w:firstLine="284"/>
    </w:pPr>
    <w:rPr>
      <w:b/>
    </w:rPr>
  </w:style>
  <w:style w:type="paragraph" w:styleId="Seznam">
    <w:name w:val="List"/>
    <w:basedOn w:val="Zkladntext"/>
    <w:rsid w:val="00CA3E51"/>
    <w:rPr>
      <w:rFonts w:cs="Tahoma"/>
    </w:rPr>
  </w:style>
  <w:style w:type="paragraph" w:customStyle="1" w:styleId="Popisek">
    <w:name w:val="Popisek"/>
    <w:basedOn w:val="Normln"/>
    <w:rsid w:val="00CA3E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A3E51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CA3E51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next w:val="Podtitul"/>
    <w:qFormat/>
    <w:rsid w:val="00CA3E51"/>
    <w:pPr>
      <w:overflowPunct w:val="0"/>
      <w:autoSpaceDE w:val="0"/>
      <w:jc w:val="center"/>
      <w:textAlignment w:val="baseline"/>
    </w:pPr>
    <w:rPr>
      <w:rFonts w:ascii="Times New Roman" w:hAnsi="Times New Roman"/>
      <w:i/>
      <w:sz w:val="24"/>
      <w:u w:val="single"/>
    </w:rPr>
  </w:style>
  <w:style w:type="paragraph" w:styleId="Podtitul">
    <w:name w:val="Subtitle"/>
    <w:basedOn w:val="Nadpis"/>
    <w:next w:val="Zkladntext"/>
    <w:qFormat/>
    <w:rsid w:val="00CA3E51"/>
    <w:rPr>
      <w:i/>
      <w:iCs/>
      <w:sz w:val="28"/>
      <w:szCs w:val="28"/>
    </w:rPr>
  </w:style>
  <w:style w:type="paragraph" w:customStyle="1" w:styleId="Obsahrmce">
    <w:name w:val="Obsah rámce"/>
    <w:basedOn w:val="Zkladntext"/>
    <w:rsid w:val="00CA3E51"/>
  </w:style>
  <w:style w:type="paragraph" w:customStyle="1" w:styleId="Obsahtabulky">
    <w:name w:val="Obsah tabulky"/>
    <w:basedOn w:val="Normln"/>
    <w:rsid w:val="00CA3E51"/>
    <w:pPr>
      <w:suppressLineNumbers/>
    </w:pPr>
  </w:style>
  <w:style w:type="paragraph" w:customStyle="1" w:styleId="Nadpistabulky">
    <w:name w:val="Nadpis tabulky"/>
    <w:basedOn w:val="Obsahtabulky"/>
    <w:rsid w:val="00CA3E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smlouva o dod. sig.</vt:lpstr>
    </vt:vector>
  </TitlesOfParts>
  <Company>a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smlouva o dod. sig.</dc:title>
  <dc:subject/>
  <dc:creator>radim</dc:creator>
  <cp:keywords/>
  <cp:lastModifiedBy>a</cp:lastModifiedBy>
  <cp:revision>2</cp:revision>
  <cp:lastPrinted>2016-08-30T11:07:00Z</cp:lastPrinted>
  <dcterms:created xsi:type="dcterms:W3CDTF">2016-09-29T09:37:00Z</dcterms:created>
  <dcterms:modified xsi:type="dcterms:W3CDTF">2016-09-29T09:37:00Z</dcterms:modified>
</cp:coreProperties>
</file>